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DocMind 项目宣传与讲解稿</w:t>
      </w:r>
    </w:p>
    <w:p>
      <w:r>
        <w:t>从文档到有依据的答案　　交付日期 2026年10月23日</w:t>
      </w:r>
    </w:p>
    <w:p>
      <w:r>
        <w:t>这份材料用于课程答辩、项目介绍和团队成果展示。建议先打开宣传首页讲产品价值，再播放真实操作录像，最后通过 Archify 交互图说明系统与团队协作。对外介绍以当前功能和本次验证结果为准。</w:t>
      </w:r>
    </w:p>
    <w:p>
      <w:pPr>
        <w:pStyle w:val="Heading1"/>
      </w:pPr>
      <w:r>
        <w:t>一 项目介绍</w:t>
      </w:r>
    </w:p>
    <w:p>
      <w:r>
        <w:t>DocMind 是集文档编辑与 AI 智能问答于一体的个人知识管理课程项目。用户可以导入 Word、PDF、Markdown 或 TXT，整理正文，手动更新知识库，再围绕指定资料提问，并通过引用回看回答所用的历史内容。</w:t>
      </w:r>
    </w:p>
    <w:p>
      <w:pPr>
        <w:pStyle w:val="Heading1"/>
      </w:pPr>
      <w:r>
        <w:t>二 四个展示重点</w:t>
      </w:r>
    </w:p>
    <w:p>
      <w:pPr>
        <w:pStyle w:val="ListBullet"/>
      </w:pPr>
      <w:r>
        <w:t>资料可以继续整理：导入后形成文档正文，配合文档树、编辑器与自动保存。</w:t>
      </w:r>
    </w:p>
    <w:p>
      <w:pPr>
        <w:pStyle w:val="ListBullet"/>
      </w:pPr>
      <w:r>
        <w:t>知识库更新有明确动作：保存正文与更新索引分开，用户可确认何时让 AI 使用新内容。</w:t>
      </w:r>
    </w:p>
    <w:p>
      <w:pPr>
        <w:pStyle w:val="ListBullet"/>
      </w:pPr>
      <w:r>
        <w:t>回答可以回到依据：文档问答使用范围内的资料，引用关联回答所用的检查点。</w:t>
      </w:r>
    </w:p>
    <w:p>
      <w:pPr>
        <w:pStyle w:val="ListBullet"/>
      </w:pPr>
      <w:r>
        <w:t>阅读体验可以调整：回答支持 Markdown 排版，AI 面板可以拖动调宽、放大和还原。</w:t>
      </w:r>
    </w:p>
    <w:p>
      <w:pPr>
        <w:pStyle w:val="Heading1"/>
      </w:pPr>
      <w:r>
        <w:t>三 技术说明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7DED8"/>
          <w:left w:val="single" w:sz="4" w:color="D7DED8"/>
          <w:bottom w:val="single" w:sz="4" w:color="D7DED8"/>
          <w:right w:val="single" w:sz="4" w:color="D7DED8"/>
          <w:insideH w:val="single" w:sz="4" w:color="D7DED8"/>
          <w:insideV w:val="single" w:sz="4" w:color="D7DED8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1701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层次</w:t>
            </w:r>
          </w:p>
        </w:tc>
        <w:tc>
          <w:tcPr>
            <w:tcW w:type="dxa" w:w="7937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当前实现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前端</w:t>
            </w:r>
          </w:p>
        </w:tc>
        <w:tc>
          <w:tcPr>
            <w:tcW w:type="dxa" w:w="793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React、Vite、BlockNote；文档导航、编辑和对话界面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后端</w:t>
            </w:r>
          </w:p>
        </w:tc>
        <w:tc>
          <w:tcPr>
            <w:tcW w:type="dxa" w:w="793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FastAPI；认证、文档、会话、消息和版本接口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AI 与检索</w:t>
            </w:r>
          </w:p>
        </w:tc>
        <w:tc>
          <w:tcPr>
            <w:tcW w:type="dxa" w:w="793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LangGraph 工作流、DeepSeek 对话、Qwen 向量化、Qdrant 检索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数据与文件</w:t>
            </w:r>
          </w:p>
        </w:tc>
        <w:tc>
          <w:tcPr>
            <w:tcW w:type="dxa" w:w="793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MySQL 保存业务数据，SeaweedFS 通过 S3 接口保存快照与文件</w:t>
            </w:r>
          </w:p>
        </w:tc>
      </w:tr>
    </w:tbl>
    <w:p>
      <w:pPr>
        <w:pStyle w:val="Heading1"/>
      </w:pPr>
      <w:r>
        <w:t>四 本次实际验证</w:t>
      </w:r>
    </w:p>
    <w:p>
      <w:r>
        <w:t>2026年10月23日，使用独立合成账号上传两页 Word 测试资料，完成云端解析、手动入库、真实模型回答和历史引用跳转。模型正确回答预算18,800元和正式验收日期2026年11月27日，并显示3个来源角标。35项对话模块回归测试重新执行并全部通过。</w:t>
      </w:r>
    </w:p>
    <w:p>
      <w:r>
        <w:br w:type="page"/>
      </w:r>
    </w:p>
    <w:p>
      <w:pPr>
        <w:pStyle w:val="Heading1"/>
      </w:pPr>
      <w:r>
        <w:t>三分钟现场讲解稿</w:t>
      </w:r>
    </w:p>
    <w:p>
      <w:r>
        <w:t>以下按正常语速和少量操作停顿安排，实际时长可随演示节奏调整。录像无配音，可使用本稿自行配音或现场讲解。</w:t>
      </w:r>
    </w:p>
    <w:p>
      <w:pPr>
        <w:pStyle w:val="Heading2"/>
        <w:spacing w:before="80" w:after="60"/>
        <w:snapToGrid w:val="0"/>
      </w:pPr>
      <w:r>
        <w:t>0至20秒 介绍问题</w:t>
      </w:r>
    </w:p>
    <w:p>
      <w:pPr>
        <w:spacing w:line="276" w:lineRule="auto" w:after="60"/>
        <w:snapToGrid w:val="0"/>
      </w:pPr>
      <w:r>
        <w:t>大家好，我们的项目叫 DocMind。平时整理资料，我们往往既需要文档编辑，也希望 AI 能基于自己保存的内容回答。DocMind 把这两件事放进同一个工作区，并且让回答能够回到原文核对。</w:t>
      </w:r>
    </w:p>
    <w:p>
      <w:pPr>
        <w:spacing w:after="40" w:line="240" w:lineRule="auto"/>
        <w:snapToGrid w:val="0"/>
      </w:pPr>
      <w:r>
        <w:rPr>
          <w:i/>
          <w:sz w:val="18"/>
        </w:rPr>
        <w:t>画面：宣传首页和真实工作区。</w:t>
      </w:r>
    </w:p>
    <w:p>
      <w:pPr>
        <w:pStyle w:val="Heading2"/>
        <w:spacing w:before="80" w:after="60"/>
        <w:snapToGrid w:val="0"/>
      </w:pPr>
      <w:r>
        <w:t>20至50秒 导入与整理</w:t>
      </w:r>
    </w:p>
    <w:p>
      <w:pPr>
        <w:spacing w:line="276" w:lineRule="auto" w:after="60"/>
        <w:snapToGrid w:val="0"/>
      </w:pPr>
      <w:r>
        <w:t>首先，我们导入一份 Word 资料。系统显示解析进度，完成后生成文档正文，标题、列表和表格可以继续整理。这里使用的是虚构的试点资料，预算、日期和人数都有明确记录，便于检查 AI 回答是否有依据。</w:t>
      </w:r>
    </w:p>
    <w:p>
      <w:pPr>
        <w:spacing w:after="40" w:line="240" w:lineRule="auto"/>
        <w:snapToGrid w:val="0"/>
      </w:pPr>
      <w:r>
        <w:rPr>
          <w:i/>
          <w:sz w:val="18"/>
        </w:rPr>
        <w:t>画面：导入、解析完成、阅读或编辑界面。</w:t>
      </w:r>
    </w:p>
    <w:p>
      <w:pPr>
        <w:pStyle w:val="Heading2"/>
        <w:spacing w:before="80" w:after="60"/>
        <w:snapToGrid w:val="0"/>
      </w:pPr>
      <w:r>
        <w:t>50至80秒 手动更新知识库</w:t>
      </w:r>
    </w:p>
    <w:p>
      <w:pPr>
        <w:spacing w:line="276" w:lineRule="auto" w:after="60"/>
        <w:snapToGrid w:val="0"/>
      </w:pPr>
      <w:r>
        <w:t>整理好内容后，我们点击立即更新知识库。这里特意把保存正文和更新知识库分开，让用户知道哪些内容已经保存，哪些版本已经可以用于检索。后台会切分正文、生成向量，再把当前成功版本提供给问答。</w:t>
      </w:r>
    </w:p>
    <w:p>
      <w:pPr>
        <w:spacing w:after="40" w:line="240" w:lineRule="auto"/>
        <w:snapToGrid w:val="0"/>
      </w:pPr>
      <w:r>
        <w:rPr>
          <w:i/>
          <w:sz w:val="18"/>
        </w:rPr>
        <w:t>画面：更新按钮和当前版本已同步的状态。</w:t>
      </w:r>
    </w:p>
    <w:p>
      <w:pPr>
        <w:pStyle w:val="Heading2"/>
        <w:spacing w:before="80" w:after="60"/>
        <w:snapToGrid w:val="0"/>
      </w:pPr>
      <w:r>
        <w:t>80至120秒 提问与引用</w:t>
      </w:r>
    </w:p>
    <w:p>
      <w:pPr>
        <w:spacing w:line="276" w:lineRule="auto" w:after="60"/>
        <w:snapToGrid w:val="0"/>
      </w:pPr>
      <w:r>
        <w:t>接下来，新建文档问答会话，限定到这份资料，再问试点预算和正式验收日期。回答逐步出现，给出了人民币一万八千八百元，正式验收日期是二〇二六年十一月二十七日。点击来源角标，可以核对摘录并打开回答时使用的历史版本。</w:t>
      </w:r>
    </w:p>
    <w:p>
      <w:pPr>
        <w:spacing w:after="40" w:line="240" w:lineRule="auto"/>
        <w:snapToGrid w:val="0"/>
      </w:pPr>
      <w:r>
        <w:rPr>
          <w:i/>
          <w:sz w:val="18"/>
        </w:rPr>
        <w:t>画面：提问、完整回答、来源卡片与历史高亮。</w:t>
      </w:r>
    </w:p>
    <w:p>
      <w:pPr>
        <w:pStyle w:val="Heading2"/>
        <w:spacing w:before="80" w:after="60"/>
        <w:snapToGrid w:val="0"/>
      </w:pPr>
      <w:r>
        <w:t>120至150秒 系统与协作</w:t>
      </w:r>
    </w:p>
    <w:p>
      <w:pPr>
        <w:spacing w:line="276" w:lineRule="auto" w:after="60"/>
        <w:snapToGrid w:val="0"/>
      </w:pPr>
      <w:r>
        <w:t>这条流程需要前端、后端、AI 和测试共同配合。React 负责交互，FastAPI 处理业务和权限；MySQL 保存文档与消息，向量库支持范围检索，对象存储保存快照，问答工作流负责组织证据并调用模型。交互图可以进一步展开这些关系。</w:t>
      </w:r>
    </w:p>
    <w:p>
      <w:pPr>
        <w:spacing w:after="40" w:line="240" w:lineRule="auto"/>
        <w:snapToGrid w:val="0"/>
      </w:pPr>
      <w:r>
        <w:rPr>
          <w:i/>
          <w:sz w:val="18"/>
        </w:rPr>
        <w:t>画面：Archify 系统图与十二人职责。</w:t>
      </w:r>
    </w:p>
    <w:p>
      <w:pPr>
        <w:pStyle w:val="Heading2"/>
        <w:spacing w:before="80" w:after="60"/>
        <w:snapToGrid w:val="0"/>
      </w:pPr>
      <w:r>
        <w:t>150至180秒 展示结果与收尾</w:t>
      </w:r>
    </w:p>
    <w:p>
      <w:pPr>
        <w:spacing w:line="276" w:lineRule="auto" w:after="60"/>
        <w:snapToGrid w:val="0"/>
      </w:pPr>
      <w:r>
        <w:t>这次展示使用了真实界面、真实后端和模型调用，同时保留录像与验证记录。对话模块三十五项回归测试全部通过。DocMind 当前定位是课程实践项目，我们希望通过这条完整链路，让文档不仅能保存，也能被提问、被核对和继续使用。谢谢大家。</w:t>
      </w:r>
    </w:p>
    <w:p>
      <w:pPr>
        <w:spacing w:after="40" w:line="240" w:lineRule="auto"/>
        <w:snapToGrid w:val="0"/>
      </w:pPr>
      <w:r>
        <w:rPr>
          <w:i/>
          <w:sz w:val="18"/>
        </w:rPr>
        <w:t>画面：验证说明和项目结束页。</w:t>
      </w:r>
    </w:p>
    <w:p>
      <w:r>
        <w:br w:type="page"/>
      </w:r>
    </w:p>
    <w:p>
      <w:pPr>
        <w:pStyle w:val="Heading1"/>
      </w:pPr>
      <w:r>
        <w:t>现场演示顺序与备用方案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7DED8"/>
          <w:left w:val="single" w:sz="4" w:color="D7DED8"/>
          <w:bottom w:val="single" w:sz="4" w:color="D7DED8"/>
          <w:right w:val="single" w:sz="4" w:color="D7DED8"/>
          <w:insideH w:val="single" w:sz="4" w:color="D7DED8"/>
          <w:insideV w:val="single" w:sz="4" w:color="D7DED8"/>
        </w:tblBorders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680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顺序</w:t>
            </w:r>
          </w:p>
        </w:tc>
        <w:tc>
          <w:tcPr>
            <w:tcW w:type="dxa" w:w="4535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操作</w:t>
            </w:r>
          </w:p>
        </w:tc>
        <w:tc>
          <w:tcPr>
            <w:tcW w:type="dxa" w:w="4422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核对结果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4535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登录自己的演示账号，导入随包 Word 或 PDF</w:t>
            </w:r>
          </w:p>
        </w:tc>
        <w:tc>
          <w:tcPr>
            <w:tcW w:type="dxa" w:w="442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看到解析进度并成功打开正文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4535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检查正文，点击立即更新知识库</w:t>
            </w:r>
          </w:p>
        </w:tc>
        <w:tc>
          <w:tcPr>
            <w:tcW w:type="dxa" w:w="442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等待当前版本已同步到知识库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4535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新建文档问答，范围选择刚导入的资料</w:t>
            </w:r>
          </w:p>
        </w:tc>
        <w:tc>
          <w:tcPr>
            <w:tcW w:type="dxa" w:w="442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确认显示正确资料名称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4535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询问预算总额和正式验收日期</w:t>
            </w:r>
          </w:p>
        </w:tc>
        <w:tc>
          <w:tcPr>
            <w:tcW w:type="dxa" w:w="442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18,800元；2026年11月27日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4535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点击来源角标，再打开回答时使用的版本</w:t>
            </w:r>
          </w:p>
        </w:tc>
        <w:tc>
          <w:tcPr>
            <w:tcW w:type="dxa" w:w="442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历史快照出现相应高亮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6</w:t>
            </w:r>
          </w:p>
        </w:tc>
        <w:tc>
          <w:tcPr>
            <w:tcW w:type="dxa" w:w="4535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演示拖动宽度、放大还原和新建其他模式会话</w:t>
            </w:r>
          </w:p>
        </w:tc>
        <w:tc>
          <w:tcPr>
            <w:tcW w:type="dxa" w:w="442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原会话记录保留，面板尺寸可变</w:t>
            </w:r>
          </w:p>
        </w:tc>
      </w:tr>
    </w:tbl>
    <w:p>
      <w:pPr>
        <w:pStyle w:val="Heading2"/>
      </w:pPr>
      <w:r>
        <w:t>演示前确认</w:t>
      </w:r>
    </w:p>
    <w:p>
      <w:pPr>
        <w:pStyle w:val="ListBullet"/>
      </w:pPr>
      <w:r>
        <w:t>本机前后端、MySQL、向量库和对象存储可用。</w:t>
      </w:r>
    </w:p>
    <w:p>
      <w:pPr>
        <w:pStyle w:val="ListBullet"/>
      </w:pPr>
      <w:r>
        <w:t>Word/PDF 解析依赖网络；真实问答需要已配置的模型接口。</w:t>
      </w:r>
    </w:p>
    <w:p>
      <w:pPr>
        <w:pStyle w:val="ListBullet"/>
      </w:pPr>
      <w:r>
        <w:t>准备好本地录像和截图；现场失败时说明原因并切换到已录制的真实过程。</w:t>
      </w:r>
    </w:p>
    <w:p>
      <w:pPr>
        <w:pStyle w:val="ListBullet"/>
      </w:pPr>
      <w:r>
        <w:t>现场测试使用独立账号和合成资料；不要展示个人密钥或私人文档。</w:t>
      </w:r>
    </w:p>
    <w:p>
      <w:pPr>
        <w:pStyle w:val="Heading2"/>
      </w:pPr>
      <w:r>
        <w:t>测试问题与预期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7DED8"/>
          <w:left w:val="single" w:sz="4" w:color="D7DED8"/>
          <w:bottom w:val="single" w:sz="4" w:color="D7DED8"/>
          <w:right w:val="single" w:sz="4" w:color="D7DED8"/>
          <w:insideH w:val="single" w:sz="4" w:color="D7DED8"/>
          <w:insideV w:val="single" w:sz="4" w:color="D7DED8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082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问题</w:t>
            </w:r>
          </w:p>
        </w:tc>
        <w:tc>
          <w:tcPr>
            <w:tcW w:type="dxa" w:w="5556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预期结果</w:t>
            </w:r>
          </w:p>
        </w:tc>
      </w:tr>
      <w:tr>
        <w:trPr>
          <w:cantSplit/>
        </w:trPr>
        <w:tc>
          <w:tcPr>
            <w:tcW w:type="dxa" w:w="408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预算总额是多少</w:t>
            </w:r>
          </w:p>
        </w:tc>
        <w:tc>
          <w:tcPr>
            <w:tcW w:type="dxa" w:w="555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18,800元，能核对预算段落或表格</w:t>
            </w:r>
          </w:p>
        </w:tc>
      </w:tr>
      <w:tr>
        <w:trPr>
          <w:cantSplit/>
        </w:trPr>
        <w:tc>
          <w:tcPr>
            <w:tcW w:type="dxa" w:w="408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正式验收日期是哪天</w:t>
            </w:r>
          </w:p>
        </w:tc>
        <w:tc>
          <w:tcPr>
            <w:tcW w:type="dxa" w:w="555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2026年11月27日；不是培训日期11月20日</w:t>
            </w:r>
          </w:p>
        </w:tc>
      </w:tr>
      <w:tr>
        <w:trPr>
          <w:cantSplit/>
        </w:trPr>
        <w:tc>
          <w:tcPr>
            <w:tcW w:type="dxa" w:w="408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至少成功导入多少篇才符合条件</w:t>
            </w:r>
          </w:p>
        </w:tc>
        <w:tc>
          <w:tcPr>
            <w:tcW w:type="dxa" w:w="555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228篇；240篇乘95%</w:t>
            </w:r>
          </w:p>
        </w:tc>
      </w:tr>
      <w:tr>
        <w:trPr>
          <w:cantSplit/>
        </w:trPr>
        <w:tc>
          <w:tcPr>
            <w:tcW w:type="dxa" w:w="408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采购供应商是谁</w:t>
            </w:r>
          </w:p>
        </w:tc>
        <w:tc>
          <w:tcPr>
            <w:tcW w:type="dxa" w:w="555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说明资料未提供，不补造供应商名称</w:t>
            </w:r>
          </w:p>
        </w:tc>
      </w:tr>
    </w:tbl>
    <w:p>
      <w:pPr>
        <w:pStyle w:val="Heading2"/>
      </w:pPr>
      <w:r>
        <w:t>录像说明</w:t>
      </w:r>
    </w:p>
    <w:p>
      <w:r>
        <w:t>随包 WebM 为本次成功操作的原始静音录屏，保留解析和模型等待。中文步骤字幕按实际录屏时间编排。录像展示一次功能链路，不用于推导性能指标或整体准确率。</w:t>
      </w:r>
    </w:p>
    <w:p>
      <w:r>
        <w:br w:type="page"/>
      </w:r>
    </w:p>
    <w:p>
      <w:pPr>
        <w:pStyle w:val="Heading1"/>
      </w:pPr>
      <w:r>
        <w:t>十二人团队职责</w:t>
      </w:r>
    </w:p>
    <w:p>
      <w:r>
        <w:t>以下按仓库内团队执行手册整理，反映主责任与对接关系，不代表个人实际贡献量排名。应由成员在答辩前确认姓名与职责表述。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7DED8"/>
          <w:left w:val="single" w:sz="4" w:color="D7DED8"/>
          <w:bottom w:val="single" w:sz="4" w:color="D7DED8"/>
          <w:right w:val="single" w:sz="4" w:color="D7DED8"/>
          <w:insideH w:val="single" w:sz="4" w:color="D7DED8"/>
          <w:insideV w:val="single" w:sz="4" w:color="D7DED8"/>
        </w:tblBorders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1020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编号</w:t>
            </w:r>
          </w:p>
        </w:tc>
        <w:tc>
          <w:tcPr>
            <w:tcW w:type="dxa" w:w="1701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成员</w:t>
            </w:r>
          </w:p>
        </w:tc>
        <w:tc>
          <w:tcPr>
            <w:tcW w:type="dxa" w:w="6917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手册约定的主责任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F1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廖鹏懿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框架与文档导航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F2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杨吝时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富文本编辑器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F3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林立天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AI 对话界面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F4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吴珂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账户与辅助界面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B1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谢凯博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认证与数据库基础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B2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马永超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文档核心与后端协调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B3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任俊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会话与消息后端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B4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李佳豪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历史版本与对象存储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A1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张宇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文档入库与向量管理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A2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王昊宇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检索与引用来源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A3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朱紫阳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模型与问答工作流</w:t>
            </w:r>
          </w:p>
        </w:tc>
      </w:tr>
      <w:tr>
        <w:trPr>
          <w:cantSplit/>
        </w:trPr>
        <w:tc>
          <w:tcPr>
            <w:tcW w:type="dxa" w:w="1020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Q1</w:t>
            </w:r>
          </w:p>
        </w:tc>
        <w:tc>
          <w:tcPr>
            <w:tcW w:type="dxa" w:w="1701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葛团辉</w:t>
            </w:r>
          </w:p>
        </w:tc>
        <w:tc>
          <w:tcPr>
            <w:tcW w:type="dxa" w:w="6917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集成测试与验收</w:t>
            </w:r>
          </w:p>
        </w:tc>
      </w:tr>
    </w:tbl>
    <w:p>
      <w:pPr>
        <w:pStyle w:val="Heading2"/>
      </w:pPr>
      <w:r>
        <w:t>协作如何体现在产品中</w:t>
      </w:r>
    </w:p>
    <w:p>
      <w:r>
        <w:t>导入和编辑连接前端文档界面与后端文档服务；手动更新连接文档、快照与向量入库；文档问答连接会话、检索、模型和流式展示；引用跳转连接回答、历史版本与正文定位。测试工作覆盖这些模块相接后的行为。</w:t>
      </w:r>
    </w:p>
    <w:p>
      <w:r>
        <w:t>依据：docs/团队分工与Vibe开发执行手册.md，第77至92行；本次基线提交5677b5e。</w:t>
      </w:r>
    </w:p>
    <w:p>
      <w:r>
        <w:br w:type="page"/>
      </w:r>
    </w:p>
    <w:p>
      <w:pPr>
        <w:pStyle w:val="Heading1"/>
      </w:pPr>
      <w:r>
        <w:t>对外介绍文案与展示素材</w:t>
      </w:r>
    </w:p>
    <w:p>
      <w:pPr>
        <w:pStyle w:val="Heading2"/>
      </w:pPr>
      <w:r>
        <w:t>简短介绍</w:t>
      </w:r>
    </w:p>
    <w:p>
      <w:r>
        <w:t>DocMind 是一个集文档编辑与 AI 问答于一体的个人知识管理课程项目。导入资料、手动更新知识库、围绕指定文档提问，再通过引用回到原文，让答案有可核对的依据。</w:t>
      </w:r>
    </w:p>
    <w:p>
      <w:pPr>
        <w:pStyle w:val="Heading2"/>
      </w:pPr>
      <w:r>
        <w:t>完整介绍</w:t>
      </w:r>
    </w:p>
    <w:p>
      <w:r>
        <w:t>资料保存下来之后，如何真正被找到和使用？DocMind 将文档编辑和 AI 问答放在同一个工作区：支持导入 Word、PDF、Markdown 和 TXT，整理正文后手动更新知识库，选择资料范围并获得流式回答。回答中的来源角标能够打开所用历史版本，方便核对数字、日期和原文。项目由前端、后端、AI 与测试成员协作实现。本次展示保留真实操作录像、源码说明和对话回归记录，欢迎通过交互页面了解从资料到答案的过程。</w:t>
      </w:r>
    </w:p>
    <w:p>
      <w:pPr>
        <w:pStyle w:val="Heading2"/>
      </w:pPr>
      <w:r>
        <w:t>配图与演示建议</w:t>
      </w:r>
    </w:p>
    <w:p>
      <w:pPr>
        <w:pStyle w:val="ListBullet"/>
      </w:pPr>
      <w:r>
        <w:t>主图：真实文档与回答并排，突出“18,800元”和引用角标。</w:t>
      </w:r>
    </w:p>
    <w:p>
      <w:pPr>
        <w:pStyle w:val="ListBullet"/>
      </w:pPr>
      <w:r>
        <w:t>第二张：六步操作流程，突出用户手动更新知识库。</w:t>
      </w:r>
    </w:p>
    <w:p>
      <w:pPr>
        <w:pStyle w:val="ListBullet"/>
      </w:pPr>
      <w:r>
        <w:t>第三张：系统关系与团队职责，讲清各模块如何共同完成问答。</w:t>
      </w:r>
    </w:p>
    <w:p>
      <w:pPr>
        <w:pStyle w:val="ListBullet"/>
      </w:pPr>
      <w:r>
        <w:t>现场介绍先讲使用价值，再展开技术，最后展示验证范围。</w:t>
      </w:r>
    </w:p>
    <w:p>
      <w:pPr>
        <w:pStyle w:val="Heading2"/>
      </w:pPr>
      <w:r>
        <w:t>可使用的标题</w:t>
      </w:r>
    </w:p>
    <w:p>
      <w:pPr>
        <w:pStyle w:val="ListBullet"/>
      </w:pPr>
      <w:r>
        <w:t>DocMind 从文档到有依据的答案</w:t>
      </w:r>
    </w:p>
    <w:p>
      <w:pPr>
        <w:pStyle w:val="ListBullet"/>
      </w:pPr>
      <w:r>
        <w:t>我们如何让 AI 回答能够回到原文</w:t>
      </w:r>
    </w:p>
    <w:p>
      <w:pPr>
        <w:pStyle w:val="ListBullet"/>
      </w:pPr>
      <w:r>
        <w:t>一个知识管理课程项目的完整问答链路</w:t>
      </w:r>
    </w:p>
    <w:p>
      <w:pPr>
        <w:pStyle w:val="Heading2"/>
      </w:pPr>
      <w:r>
        <w:t>能力边界</w:t>
      </w:r>
    </w:p>
    <w:p>
      <w:r>
        <w:t>当前是课程实践与功能验证项目，不宣称企业级上线、百分之百准确、生产环境性能或商业客户规模。图中箭头表达结构关系，不是实时调用监控。问题重写和重排不能作为本次已启用功能宣传。</w:t>
      </w:r>
    </w:p>
    <w:p>
      <w:r>
        <w:br w:type="page"/>
      </w:r>
    </w:p>
    <w:p>
      <w:pPr>
        <w:pStyle w:val="Heading1"/>
      </w:pPr>
      <w:r>
        <w:t>交付清单与验证依据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7DED8"/>
          <w:left w:val="single" w:sz="4" w:color="D7DED8"/>
          <w:bottom w:val="single" w:sz="4" w:color="D7DED8"/>
          <w:right w:val="single" w:sz="4" w:color="D7DED8"/>
          <w:insideH w:val="single" w:sz="4" w:color="D7DED8"/>
          <w:insideV w:val="single" w:sz="4" w:color="D7DED8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3402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文件</w:t>
            </w:r>
          </w:p>
        </w:tc>
        <w:tc>
          <w:tcPr>
            <w:tcW w:type="dxa" w:w="6236"/>
            <w:shd w:fill="EFF2EF"/>
          </w:tcPr>
          <w:p>
            <w:pPr>
              <w:spacing w:before="60" w:after="60" w:line="264" w:lineRule="auto"/>
            </w:pPr>
            <w:r>
              <w:rPr>
                <w:b/>
                <w:sz w:val="18"/>
              </w:rPr>
              <w:t>用途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index.html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本地宣传首页，包含六步交互、录像、截图和下载入口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diagrams/docmind-explainer.html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Archify 交互式技术讲解，可独立打开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documents/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Word、PDF、三分钟稿和宣传文案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media/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真实操作录像与中文步骤字幕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posters/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宣传长图、A4海报与展示预览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assets/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十张真实产品截图与页面样式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samples/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内容一致的两页Word和PDF测试资料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evidence/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演示结果、测试输出、来源与成品检查记录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source/和candidate.archify.md</w:t>
            </w:r>
          </w:p>
        </w:tc>
        <w:tc>
          <w:tcPr>
            <w:tcW w:type="dxa" w:w="6236"/>
          </w:tcPr>
          <w:p>
            <w:pPr>
              <w:spacing w:before="60" w:after="60" w:line="264" w:lineRule="auto"/>
            </w:pPr>
            <w:r>
              <w:rPr>
                <w:sz w:val="18"/>
              </w:rPr>
              <w:t>可继续编辑的内容和生成源文件</w:t>
            </w:r>
          </w:p>
        </w:tc>
      </w:tr>
    </w:tbl>
    <w:p>
      <w:pPr>
        <w:pStyle w:val="Heading2"/>
      </w:pPr>
      <w:r>
        <w:t>本次验证记录</w:t>
      </w:r>
    </w:p>
    <w:p>
      <w:r>
        <w:t>真实演示：Word上传返回202，解析完成；手动更新成功；实际模型回答预算18,800元及验收日期2026年11月27日；显示3个来源角标；打开历史版本并定位；另录制了编辑器和面板缩放。所有测试资料均为虚构内容。</w:t>
      </w:r>
    </w:p>
    <w:p>
      <w:r>
        <w:t>自动测试：对话模块35项全部通过，原始输出在evidence/chat-tests.tap。Archify生成校验通过；交付页另做浏览器、链接、窄屏和实际排版检查，详细结果随包提供。</w:t>
      </w:r>
    </w:p>
    <w:p>
      <w:pPr>
        <w:pStyle w:val="Heading2"/>
      </w:pPr>
      <w:r>
        <w:t>源码依据</w:t>
      </w:r>
    </w:p>
    <w:p>
      <w:r>
        <w:t>项目仓库：https://gitee.com/polen910/docmind_coding</w:t>
      </w:r>
    </w:p>
    <w:p>
      <w:r>
        <w:t>固定提交：5677b5e85dcdd86f7455674fe4f42f5a5db9cac1</w:t>
      </w:r>
    </w:p>
    <w:p>
      <w:pPr>
        <w:pStyle w:val="ListBullet"/>
      </w:pPr>
      <w:r>
        <w:t>文件导入：backend/app/api/documents.py</w:t>
      </w:r>
    </w:p>
    <w:p>
      <w:pPr>
        <w:pStyle w:val="ListBullet"/>
      </w:pPr>
      <w:r>
        <w:t>问答流程：backend/app/services/workflows/service.py</w:t>
      </w:r>
    </w:p>
    <w:p>
      <w:pPr>
        <w:pStyle w:val="ListBullet"/>
      </w:pPr>
      <w:r>
        <w:t>向量入库：backend/app/services/indexing/worker.py</w:t>
      </w:r>
    </w:p>
    <w:p>
      <w:pPr>
        <w:pStyle w:val="ListBullet"/>
      </w:pPr>
      <w:r>
        <w:t>引用定位：frontend/src/features/chat/CitationBadge.jsx</w:t>
      </w:r>
    </w:p>
    <w:p>
      <w:pPr>
        <w:pStyle w:val="ListBullet"/>
      </w:pPr>
      <w:r>
        <w:t>身份校验：backend/app/core/deps.py</w:t>
      </w:r>
    </w:p>
    <w:p>
      <w:pPr>
        <w:pStyle w:val="ListBullet"/>
      </w:pPr>
      <w:r>
        <w:t>团队职责：docs/团队分工与Vibe开发执行手册.md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300" w:lineRule="auto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300" w:lineRule="auto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30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00" w:lineRule="auto"/>
    </w:pPr>
    <w:rPr>
      <w:rFonts w:asciiTheme="majorHAnsi" w:eastAsiaTheme="majorEastAsia" w:hAnsiTheme="majorHAnsi" w:cstheme="majorBidi" w:ascii="Microsoft YaHei" w:hAnsi="Microsoft YaHei" w:eastAsia="Microsoft YaHe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00" w:lineRule="auto"/>
      <w:contextualSpacing/>
    </w:pPr>
    <w:rPr>
      <w:rFonts w:ascii="Microsoft YaHei" w:hAnsi="Microsoft YaHei" w:eastAsia="Microsoft YaHe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300" w:lineRule="auto"/>
      <w:contextualSpacing/>
    </w:pPr>
    <w:rPr>
      <w:rFonts w:ascii="Microsoft YaHei" w:hAnsi="Microsoft YaHei" w:eastAsia="Microsoft YaHe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DocMind 项目宣传与三分钟讲解稿</dc:title>
  <dc:subject/>
  <dc:creator>DocMind 项目组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